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第三单元  观察物体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numPr>
          <w:ilvl w:val="0"/>
          <w:numId w:val="1"/>
        </w:numPr>
        <w:spacing w:line="360" w:lineRule="auto"/>
        <w:rPr>
          <w:rFonts w:hint="eastAsia"/>
          <w:b/>
          <w:position w:val="0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eastAsia="zh-CN"/>
        </w:rPr>
        <w:t>真题回放</w:t>
      </w:r>
      <w:r>
        <w:rPr>
          <w:rFonts w:hint="eastAsia"/>
          <w:b/>
          <w:position w:val="0"/>
          <w:szCs w:val="21"/>
          <w:lang w:val="en-US" w:eastAsia="zh-CN"/>
        </w:rPr>
        <w:t>。</w:t>
      </w:r>
    </w:p>
    <w:p>
      <w:pPr>
        <w:numPr>
          <w:numId w:val="0"/>
        </w:numPr>
        <w:spacing w:line="360" w:lineRule="auto"/>
        <w:rPr>
          <w:rFonts w:hint="default"/>
          <w:b/>
          <w:position w:val="0"/>
          <w:szCs w:val="21"/>
          <w:lang w:val="en-US" w:eastAsia="zh-CN"/>
        </w:rPr>
      </w:pPr>
      <w:r>
        <w:rPr>
          <w:rFonts w:hint="eastAsia"/>
          <w:b/>
          <w:position w:val="0"/>
          <w:szCs w:val="21"/>
          <w:lang w:val="en-US" w:eastAsia="zh-CN"/>
        </w:rPr>
        <w:t>命题点1：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8    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249555</wp:posOffset>
            </wp:positionV>
            <wp:extent cx="2771775" cy="981075"/>
            <wp:effectExtent l="0" t="0" r="9525" b="9525"/>
            <wp:wrapSquare wrapText="bothSides"/>
            <wp:docPr id="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B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左    正    上</w:t>
      </w:r>
    </w:p>
    <w:p>
      <w:pPr>
        <w:numPr>
          <w:ilvl w:val="0"/>
          <w:numId w:val="2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4     5      </w:t>
      </w:r>
    </w:p>
    <w:p>
      <w:pPr>
        <w:numPr>
          <w:ilvl w:val="0"/>
          <w:numId w:val="2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</w:p>
    <w:p>
      <w:pPr>
        <w:numPr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命题点2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：</w:t>
      </w:r>
    </w:p>
    <w:p>
      <w:pPr>
        <w:numPr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1.C</w:t>
      </w:r>
    </w:p>
    <w:p>
      <w:pPr>
        <w:numPr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250190</wp:posOffset>
            </wp:positionV>
            <wp:extent cx="1219200" cy="790575"/>
            <wp:effectExtent l="0" t="0" r="0" b="9525"/>
            <wp:wrapSquare wrapText="bothSides"/>
            <wp:docPr id="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2.C</w:t>
      </w:r>
    </w:p>
    <w:p>
      <w:pPr>
        <w:numPr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3.</w:t>
      </w:r>
    </w:p>
    <w:p>
      <w:pPr>
        <w:numPr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numId w:val="0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numPr>
          <w:numId w:val="0"/>
        </w:numPr>
        <w:spacing w:line="360" w:lineRule="auto"/>
        <w:jc w:val="left"/>
        <w:rPr>
          <w:rFonts w:hint="default" w:ascii="宋体" w:hAnsi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命题点3：</w:t>
      </w:r>
    </w:p>
    <w:p>
      <w:pPr>
        <w:numPr>
          <w:ilvl w:val="0"/>
          <w:numId w:val="3"/>
        </w:num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default" w:ascii="Calibri" w:hAnsi="Calibri" w:cs="Calibri"/>
          <w:b w:val="0"/>
          <w:bCs/>
          <w:sz w:val="21"/>
          <w:szCs w:val="21"/>
          <w:lang w:val="en-US" w:eastAsia="zh-CN"/>
        </w:rPr>
        <w:t>③②①</w:t>
      </w:r>
    </w:p>
    <w:p>
      <w:pPr>
        <w:numPr>
          <w:ilvl w:val="0"/>
          <w:numId w:val="3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249555</wp:posOffset>
            </wp:positionV>
            <wp:extent cx="3057525" cy="819150"/>
            <wp:effectExtent l="0" t="0" r="9525" b="0"/>
            <wp:wrapSquare wrapText="bothSides"/>
            <wp:docPr id="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B</w:t>
      </w: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3.</w:t>
      </w: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widowControl w:val="0"/>
        <w:numPr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第四单元  百分数</w:t>
      </w:r>
    </w:p>
    <w:p>
      <w:pPr>
        <w:spacing w:line="360" w:lineRule="auto"/>
        <w:jc w:val="left"/>
        <w:rPr>
          <w:rFonts w:hint="default" w:ascii="黑体" w:hAnsi="黑体" w:eastAsia="黑体" w:cs="黑体"/>
          <w:b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sz w:val="21"/>
          <w:szCs w:val="21"/>
          <w:lang w:val="en-US" w:eastAsia="zh-CN"/>
        </w:rPr>
        <w:t>命题点1：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(1)蛋白质含量占黄豆营养总质量的</w:t>
      </w:r>
      <w:r>
        <w:rPr>
          <w:rFonts w:hint="eastAsia" w:ascii="宋体" w:hAnsi="宋体" w:eastAsia="宋体" w:cs="宋体"/>
          <w:b w:val="0"/>
          <w:bCs/>
          <w:position w:val="-24"/>
          <w:sz w:val="21"/>
          <w:szCs w:val="21"/>
          <w:lang w:eastAsia="zh-CN"/>
        </w:rPr>
        <w:object>
          <v:shape id="_x0000_i1048" o:spt="75" type="#_x0000_t75" style="height:31pt;width:22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48" DrawAspect="Content" ObjectID="_1468075725" r:id="rId9">
            <o:LockedField>false</o:LockedField>
          </o:OLEObject>
        </w:object>
      </w:r>
    </w:p>
    <w:p>
      <w:pPr>
        <w:spacing w:line="360" w:lineRule="auto"/>
        <w:ind w:firstLine="210" w:firstLineChars="100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（2)天然橙汁占整瓶质量的</w:t>
      </w:r>
      <w:r>
        <w:rPr>
          <w:rFonts w:hint="eastAsia" w:ascii="宋体" w:hAnsi="宋体" w:eastAsia="宋体" w:cs="宋体"/>
          <w:b w:val="0"/>
          <w:bCs/>
          <w:position w:val="-24"/>
          <w:sz w:val="21"/>
          <w:szCs w:val="21"/>
          <w:lang w:eastAsia="zh-CN"/>
        </w:rPr>
        <w:object>
          <v:shape id="_x0000_i1049" o:spt="75" type="#_x0000_t75" style="height:31pt;width:22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49" DrawAspect="Content" ObjectID="_1468075726" r:id="rId11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2.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【解析】百分数表示一个数是另一个数的百分之几，后面不能跟单位。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D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4.90％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5.85％＜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52" o:spt="75" type="#_x0000_t75" style="height:31pt;width:12pt;" o:ole="t" filled="f" o:preferrelative="t" stroked="f" coordsize="21600,21600"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52" DrawAspect="Content" ObjectID="_1468075727" r:id="rId13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＜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53" o:spt="75" type="#_x0000_t75" style="height:31pt;width:12pt;" o:ole="t" filled="f" o:preferrelative="t" stroked="f" coordsize="21600,21600"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53" DrawAspect="Content" ObjectID="_1468075728" r:id="rId15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＜0.885</w:t>
      </w:r>
    </w:p>
    <w:p>
      <w:pPr>
        <w:spacing w:line="360" w:lineRule="auto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6、A</w:t>
      </w:r>
    </w:p>
    <w:p>
      <w:pPr>
        <w:spacing w:line="360" w:lineRule="auto"/>
        <w:jc w:val="left"/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193040</wp:posOffset>
            </wp:positionV>
            <wp:extent cx="3057525" cy="304800"/>
            <wp:effectExtent l="0" t="0" r="9525" b="0"/>
            <wp:wrapSquare wrapText="bothSides"/>
            <wp:docPr id="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 w:val="0"/>
          <w:sz w:val="21"/>
          <w:szCs w:val="21"/>
          <w:lang w:val="en-US" w:eastAsia="zh-CN"/>
        </w:rPr>
        <w:t>命题点2：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9.09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【解析】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9.09％</w:t>
      </w:r>
    </w:p>
    <w:p>
      <w:pPr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99％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3.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98％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4.B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5.B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女生：12÷(40-24)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100%=75%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全班：（12+24)÷40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100%=90%</w:t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eastAsia="zh-CN"/>
        </w:rPr>
        <w:t>命题点3: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1.A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2.102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b w:val="0"/>
          <w:bCs/>
          <w:position w:val="-24"/>
          <w:sz w:val="21"/>
          <w:szCs w:val="21"/>
          <w:lang w:val="en-US" w:eastAsia="zh-CN"/>
        </w:rPr>
        <w:object>
          <v:shape id="_x0000_i1056" o:spt="75" type="#_x0000_t75" style="height:31pt;width:12pt;" o:ole="t" filled="f" o:preferrelative="t" stroked="f" coordsize="21600,21600"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56" DrawAspect="Content" ObjectID="_1468075729" r:id="rId18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÷85%=100(页）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3.(150-80)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70%=49(千克）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（56-49)÷49≈14.3%</w:t>
      </w:r>
    </w:p>
    <w:p>
      <w:pPr>
        <w:spacing w:line="360" w:lineRule="auto"/>
        <w:ind w:firstLine="210" w:firstLineChars="100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20%</w: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＞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14.3%</w: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＞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10%,所以小明的体重过重。</w:t>
      </w: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4.解：设“微型马拉松”有x米。</w:t>
      </w:r>
    </w:p>
    <w:p>
      <w:pPr>
        <w:spacing w:line="360" w:lineRule="auto"/>
        <w:jc w:val="left"/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position w:val="-6"/>
          <w:sz w:val="21"/>
          <w:szCs w:val="21"/>
          <w:lang w:eastAsia="zh-CN"/>
        </w:rPr>
        <w:object>
          <v:shape id="_x0000_i1057" o:spt="75" type="#_x0000_t75" style="height:11pt;width:10pt;" o:ole="t" filled="f" o:preferrelative="t" stroked="f" coordsize="21600,21600"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57" DrawAspect="Content" ObjectID="_1468075730" r:id="rId20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1-70％</w:t>
      </w:r>
      <w:r>
        <w:rPr>
          <w:rFonts w:hint="eastAsia" w:ascii="宋体" w:hAnsi="宋体" w:cs="宋体"/>
          <w:b w:val="0"/>
          <w:bCs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=1500</w:t>
      </w:r>
    </w:p>
    <w:p>
      <w:p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cs="宋体"/>
          <w:b w:val="0"/>
          <w:bCs/>
          <w:position w:val="-6"/>
          <w:sz w:val="21"/>
          <w:szCs w:val="21"/>
          <w:lang w:val="en-US" w:eastAsia="zh-CN"/>
        </w:rPr>
        <w:object>
          <v:shape id="_x0000_i1058" o:spt="75" type="#_x0000_t75" style="height:11pt;width:10pt;" o:ole="t" filled="f" o:preferrelative="t" stroked="f" coordsize="21600,21600"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58" DrawAspect="Content" ObjectID="_1468075731" r:id="rId22">
            <o:LockedField>false</o:LockedField>
          </o:OLEObject>
        </w:objec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=5000</w:t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 w:val="0"/>
          <w:bCs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</w:p>
    <w:sectPr>
      <w:headerReference r:id="rId3" w:type="default"/>
      <w:footerReference r:id="rId4" w:type="default"/>
      <w:pgSz w:w="11907" w:h="16840"/>
      <w:pgMar w:top="1134" w:right="1134" w:bottom="1134" w:left="1417" w:header="567" w:footer="567" w:gutter="0"/>
      <w:cols w:space="420" w:num="1"/>
      <w:docGrid w:linePitch="312" w:charSpace="392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ADED7F"/>
    <w:multiLevelType w:val="singleLevel"/>
    <w:tmpl w:val="97ADED7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F40C6D9"/>
    <w:multiLevelType w:val="singleLevel"/>
    <w:tmpl w:val="EF40C6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01EC4F9"/>
    <w:multiLevelType w:val="singleLevel"/>
    <w:tmpl w:val="301EC4F9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4A92752"/>
    <w:rsid w:val="0FAF3B62"/>
    <w:rsid w:val="1D997690"/>
    <w:rsid w:val="20DD29B4"/>
    <w:rsid w:val="2363746E"/>
    <w:rsid w:val="324A28E0"/>
    <w:rsid w:val="62297FDB"/>
    <w:rsid w:val="625C2A2B"/>
    <w:rsid w:val="67B65CAC"/>
    <w:rsid w:val="76853295"/>
    <w:rsid w:val="774E719C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5.bin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oleObject" Target="embeddings/oleObject4.bin"/><Relationship Id="rId14" Type="http://schemas.openxmlformats.org/officeDocument/2006/relationships/image" Target="media/image6.wmf"/><Relationship Id="rId13" Type="http://schemas.openxmlformats.org/officeDocument/2006/relationships/oleObject" Target="embeddings/oleObject3.bin"/><Relationship Id="rId12" Type="http://schemas.openxmlformats.org/officeDocument/2006/relationships/image" Target="media/image5.wmf"/><Relationship Id="rId11" Type="http://schemas.openxmlformats.org/officeDocument/2006/relationships/oleObject" Target="embeddings/oleObject2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2020-04-16T04:04:00Z</dcterms:created>
  <dc:creator>三五去二</dc:creator>
  <cp:lastModifiedBy>快乐的符号</cp:lastModifiedBy>
  <dcterms:modified xsi:type="dcterms:W3CDTF">2020-10-27T06:29:48Z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