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ml="http://www.w3.org/1998/Math/MathML" xmlns:a="http://schemas.openxmlformats.org/drawingml/2006/main" xmlns:pic="http://schemas.openxmlformats.org/drawingml/2006/picture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2024-2025学年四川省成都市武侯区七年级（上）期末数学试卷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一、选择题（本大题共10个小题，每小题3分，共30分）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1．﹣5的绝对值是（　　）</w:t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C．﹣5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2．用5个大小相同的小立方块搭成如图所示的几何体，则从左面看到的这个几何体的形状图是（　　）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923546" cy="90221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46" cy="90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97409" cy="41148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9" cy="41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08433" cy="41148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433" cy="41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08433" cy="41148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433" cy="41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600457" cy="41148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57" cy="41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3．文化和旅游部发布数据显示，2024年国庆节假期，全国文化和旅游市场平稳有序，假日7天，国内游客出游总花费约7008亿元．将数据7008亿用科学记数法表示为（　　）</w:t>
      </w:r>
    </w:p>
    <w:p w:rsidR="0F2F81E4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A．7008×10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8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B．7.008×10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10</w:t>
      </w:r>
      <w:r>
        <w:tab/>
      </w:r>
    </w:p>
    <w:p w:rsidR="0F3BC98E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C．7.008×10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11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D．7.008×10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12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4．下列各式中计算正确的是（　　）</w:t>
      </w:r>
    </w:p>
    <w:p w:rsidR="0F525755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xy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yx</w:t>
      </w:r>
      <w:r>
        <w:rPr>
          <w:rFonts w:hint="eastAsia" w:ascii="Times New Roman" w:hAnsi="Times New Roman" w:eastAsia="新宋体"/>
          <w:sz w:val="21"/>
          <w:szCs w:val="21"/>
        </w:rPr>
        <w:t xml:space="preserve">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xy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B．﹣3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tab/>
      </w:r>
    </w:p>
    <w:p w:rsidR="0F614B62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＝6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xy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＝﹣1</w:t>
      </w:r>
    </w:p>
    <w:p w:rsidR="0F72422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墨斗是中国传统木工行业中画直线的常用工具．如图，木匠师傅锯木料时，一般先在木板上画出两个点，从墨斗中拉出墨线一端固定在一个点，另一端固定在另一点，绷紧并提起墨线中段，过这两点就弹出一条墨线．其中的道理是（　　）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438857" cy="90524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857" cy="90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A．直线最短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B．两点之间的距离</w:t>
      </w:r>
      <w:r>
        <w:tab/>
      </w:r>
    </w:p>
    <w:p w:rsidR="0F8D3C9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C．两点之间线段最短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D．两点确定一条直线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6．下列调查中，适合用普查方式的是（　　）</w:t>
      </w:r>
    </w:p>
    <w:p w:rsidR="0F8D793F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A．了解一批笔芯的使用寿命</w:t>
      </w:r>
      <w:r>
        <w:tab/>
      </w:r>
    </w:p>
    <w:p w:rsidR="0F8DA5B4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B．了解武侯区七年级学生的视力情况</w:t>
      </w:r>
      <w:r>
        <w:tab/>
      </w:r>
    </w:p>
    <w:p w:rsidR="0024353C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C．了解你们班同学周末时间是如何安排的</w:t>
      </w:r>
      <w:r>
        <w:tab/>
      </w:r>
    </w:p>
    <w:p w:rsidR="004E5AE9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D．了解成都市70岁以上老人的健康状况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7．有理数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在数轴上对应的位置如图所示，则下列结论正确的是（　　）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414021" cy="24079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021" cy="24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＜0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＞0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＞0</w:t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我国古代数学著作《增删算法统宗》记载“绳索量竿”问题：“一条竿子一条索，索比竿子长一托．折回索子却量竿，却比竿子短一托．”其大意为：现有一根竿和一条绳索，用绳索去量竿，绳索比竿长5尺；如果将绳索对半折后再去量竿，就比竿短5尺．设绳索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尺，则下列符合题意的方程是（　　）</w:t>
      </w:r>
    </w:p>
    <w:p w:rsidR="00CB4B8A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x-5=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x+5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x+5=2x-5</m:t>
          </m:r>
        </m:oMath>
      </w:r>
      <w:r>
        <w:tab/>
      </w:r>
    </w:p>
    <w:p w:rsidR="0F125E88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﹣5＝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x=x-5</m:t>
          </m:r>
        </m:oMath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9．如图，去掉1个小正方形，使所得图形为正方体表面的展开图，则去掉小正方形的方法有（　　）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896114" cy="67970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6114" cy="67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A．1种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B．2种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C．3种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D．4种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现有左、中、右三堆棋子，每堆的数量相同，且每堆的棋子足够多、现从“左堆”中取出3枚棋子放入“中堆”，从“右堆”中取出4枚棋子放入“中堆”，再从“中堆”中取出与此时“右堆”数量相同的棋子放入“右堆”，则这时“中堆”的棋子数量为（　　）</w:t>
      </w:r>
    </w:p>
    <w:p w:rsidR="0F614B62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A．8枚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B．9枚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C．10枚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D．11枚</w:t>
      </w:r>
    </w:p>
    <w:p w:rsidR="0F724225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二、填空题（本大题共5个小题，每小题3分，共15分）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11．艾丁湖是中国陆地最低点，湖面平均海拔约为﹣154米，成都市中心城区的平均海拔约为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500米，则成都市中心城区的平均海拔比艾丁湖的湖面平均海拔高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米．</w:t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12．已知单项式4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与单项式﹣7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 xml:space="preserve">n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﹣2</w:t>
      </w:r>
      <w:r>
        <w:rPr>
          <w:rFonts w:hint="eastAsia" w:ascii="Times New Roman" w:hAnsi="Times New Roman" w:eastAsia="新宋体"/>
          <w:sz w:val="21"/>
          <w:szCs w:val="21"/>
        </w:rPr>
        <w:t xml:space="preserve">的和仍是单项式，则代数式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13．如图，点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为线段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＝14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91643" cy="25298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643" cy="25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14．某类简单化合物中前三种化合物的结构式如图所示，其中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代表碳原子，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代表氢原子，按照此规律，则第100种化合物的结构式中有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个氢原子．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321818" cy="100889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1818" cy="100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15．小明同学编写了一个加密数据的代码，如图是这个加密代码的运算程序，按照这个运算程序，当原始数据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＝8 时，加密后的数据是253；当原始数据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＝40时，加密后的数据是235．如果输入的原始数据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是正整数，加密后的数据是217，那么原始数据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的值可以是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950216" cy="72542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216" cy="72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81C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三、解答题（本大题共6个小题，共55分）</w:t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16．（1）计算：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6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8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)×|-24|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（2）小明同学在计算“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-9×[-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÷(-25)-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×(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)]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”时，第一步的计算过程如下：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解：原式＝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755652" cy="51206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652" cy="51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i</w:t>
      </w:r>
      <w:r>
        <w:rPr>
          <w:rFonts w:hint="eastAsia" w:ascii="Times New Roman" w:hAnsi="Times New Roman" w:eastAsia="新宋体"/>
          <w:sz w:val="21"/>
          <w:szCs w:val="21"/>
        </w:rPr>
        <w:t xml:space="preserve">）小明第一步计算过程中，有误的是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（请在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Calibri"/>
          <w:sz w:val="21"/>
          <w:szCs w:val="21"/>
        </w:rPr>
        <w:t xml:space="preserve">③</w:t>
      </w:r>
      <w:r>
        <w:rPr>
          <w:rFonts w:hint="eastAsia" w:ascii="Times New Roman" w:hAnsi="Times New Roman" w:eastAsia="新宋体"/>
          <w:sz w:val="21"/>
          <w:szCs w:val="21"/>
        </w:rPr>
        <w:t xml:space="preserve">的番号中，选填相应的番号）；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ii</w:t>
      </w:r>
      <w:r>
        <w:rPr>
          <w:rFonts w:hint="eastAsia" w:ascii="Times New Roman" w:hAnsi="Times New Roman" w:eastAsia="新宋体"/>
          <w:sz w:val="21"/>
          <w:szCs w:val="21"/>
        </w:rPr>
        <w:t xml:space="preserve">）请你完整地写出本题的正确解答过程．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（3）先化简，再求值：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3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-2(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y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y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17．解方程：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（1）5（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2）＝14﹣3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3x-2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6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18．2024年国际乒联混合团体世界杯于12月在成都举行．为了解同学们对“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．女子单打，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．男子单打，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．女子双打，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．男子双打，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．混合双打”五种赛事的喜爱情况，某校体育社团随机对部分同学进行了关于“你最喜欢哪项赛事”的问卷调查，并根据调查结果绘制成了如下两幅不完整的统计图．</w:t>
      </w:r>
    </w:p>
    <w:p w:rsidR="0F72422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根据以上信息，解答下列问题：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（1）填空：本次被调查的学生共有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人；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（2）请补全条形统计图，并求扇形统计图中“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．男子单打”所对应的圆心角的度数；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（3）若该学校共有3000名学生，体育社团的甲同学估计：学校最喜欢“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．混合双打”的学生超过600人．你觉得这位同学的估计是否合理？请说明理由．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224790" cy="147218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4790" cy="147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19．如图，已知∠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＝120°，从∠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的内部引出一条射线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（1）请用尺规作图的方法在∠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的外部作∠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BOD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，使得∠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AOC</w:t>
      </w:r>
      <w:r>
        <w:rPr>
          <w:rFonts w:hint="eastAsia" w:ascii="Times New Roman" w:hAnsi="Times New Roman" w:eastAsia="新宋体"/>
          <w:sz w:val="21"/>
          <w:szCs w:val="21"/>
        </w:rPr>
        <w:t xml:space="preserve">（要求只保留作图痕迹，不写作法）；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（2）在（1）的基础上，解答下列问题；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i</w:t>
      </w:r>
      <w:r>
        <w:rPr>
          <w:rFonts w:hint="eastAsia" w:ascii="Times New Roman" w:hAnsi="Times New Roman" w:eastAsia="新宋体"/>
          <w:sz w:val="21"/>
          <w:szCs w:val="21"/>
        </w:rPr>
        <w:t xml:space="preserve">）请直接写出∠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AOD</w:t>
      </w:r>
      <w:r>
        <w:rPr>
          <w:rFonts w:hint="eastAsia" w:ascii="Times New Roman" w:hAnsi="Times New Roman" w:eastAsia="新宋体"/>
          <w:sz w:val="21"/>
          <w:szCs w:val="21"/>
        </w:rPr>
        <w:t xml:space="preserve">与∠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BOC</w:t>
      </w:r>
      <w:r>
        <w:rPr>
          <w:rFonts w:hint="eastAsia" w:ascii="Times New Roman" w:hAnsi="Times New Roman" w:eastAsia="新宋体"/>
          <w:sz w:val="21"/>
          <w:szCs w:val="21"/>
        </w:rPr>
        <w:t xml:space="preserve">之间满足的数量关系；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ii</w:t>
      </w:r>
      <w:r>
        <w:rPr>
          <w:rFonts w:hint="eastAsia" w:ascii="Times New Roman" w:hAnsi="Times New Roman" w:eastAsia="新宋体"/>
          <w:sz w:val="21"/>
          <w:szCs w:val="21"/>
        </w:rPr>
        <w:t xml:space="preserve">）若射线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和射线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OF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AOC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AOD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EOF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50267" cy="9631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67" cy="96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20．某商店销售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两种商品，其中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种商品每件的进价为50元，售价为70元；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种商品每件的售价为90元，利润率为50%．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（1）填空：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种商品每件的利润为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元，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种商品每件的进价为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元；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（2）若该商店同时购进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两种商品共100件，总进价为5400元．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i</w:t>
      </w:r>
      <w:r>
        <w:rPr>
          <w:rFonts w:hint="eastAsia" w:ascii="Times New Roman" w:hAnsi="Times New Roman" w:eastAsia="新宋体"/>
          <w:sz w:val="21"/>
          <w:szCs w:val="21"/>
        </w:rPr>
        <w:t xml:space="preserve">）商店购进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两种商品各多少件？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ii</w:t>
      </w:r>
      <w:r>
        <w:rPr>
          <w:rFonts w:hint="eastAsia" w:ascii="Times New Roman" w:hAnsi="Times New Roman" w:eastAsia="新宋体"/>
          <w:sz w:val="21"/>
          <w:szCs w:val="21"/>
        </w:rPr>
        <w:t xml:space="preserve">）商店计划开展“迎新春，购年货”促销活动，其中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种商品打9折，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种商品打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折，若销售完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两种商品，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种商品的总利润比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种商品的总利润多300元，求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的值．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21．如图，在数轴上，点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表示的数是最大的负整数，点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的右侧，在数轴上方以点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长为半径的半圆弧与数轴相交于另一点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＝12．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（1）填空：点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表示的数为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表示的数为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出发，以每秒2个单位长度的速度向右运动到点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，再沿半圆弧以每秒20°的速度（即射线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AP</w:t>
      </w:r>
      <w:r>
        <w:rPr>
          <w:rFonts w:hint="eastAsia" w:ascii="Times New Roman" w:hAnsi="Times New Roman" w:eastAsia="新宋体"/>
          <w:sz w:val="21"/>
          <w:szCs w:val="21"/>
        </w:rPr>
        <w:t xml:space="preserve">绕着点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逆时针每秒旋转20°）运动到点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后停止．点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出发，以每秒4个单位长度的速度向左运动到点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，再沿半圆弧以每秒15°的速度（即射线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AQ</w:t>
      </w:r>
      <w:r>
        <w:rPr>
          <w:rFonts w:hint="eastAsia" w:ascii="Times New Roman" w:hAnsi="Times New Roman" w:eastAsia="新宋体"/>
          <w:sz w:val="21"/>
          <w:szCs w:val="21"/>
        </w:rPr>
        <w:t xml:space="preserve">绕着点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顺时针每秒旋转15°）运动到点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后停止．点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同时出发，设运动时间为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秒．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i</w:t>
      </w:r>
      <w:r>
        <w:rPr>
          <w:rFonts w:hint="eastAsia" w:ascii="Times New Roman" w:hAnsi="Times New Roman" w:eastAsia="新宋体"/>
          <w:sz w:val="21"/>
          <w:szCs w:val="21"/>
        </w:rPr>
        <w:t xml:space="preserve">）当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点和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点都在线段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上时，若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AP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AQ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F72422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ii</w:t>
      </w:r>
      <w:r>
        <w:rPr>
          <w:rFonts w:hint="eastAsia" w:ascii="Times New Roman" w:hAnsi="Times New Roman" w:eastAsia="新宋体"/>
          <w:sz w:val="21"/>
          <w:szCs w:val="21"/>
        </w:rPr>
        <w:t xml:space="preserve">）当点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</w:t>
      </w:r>
      <w:r>
        <w:rPr>
          <w:rFonts w:hint="eastAsia" w:ascii="Times New Roman" w:hAnsi="Times New Roman" w:eastAsia="新宋体"/>
          <w:sz w:val="21"/>
          <w:szCs w:val="21"/>
        </w:rPr>
        <w:t xml:space="preserve">在半圆弧上时，连接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AP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AQ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为半圆弧上一点，连接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＝80°，射线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为∠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PAQ</w:t>
      </w:r>
      <w:r>
        <w:rPr>
          <w:rFonts w:hint="eastAsia" w:ascii="Times New Roman" w:hAnsi="Times New Roman" w:eastAsia="新宋体"/>
          <w:sz w:val="21"/>
          <w:szCs w:val="21"/>
        </w:rPr>
        <w:t xml:space="preserve">的角平分线．试探究：是否存在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的值，使得∠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EAD</w:t>
      </w:r>
      <w:r>
        <w:rPr>
          <w:rFonts w:hint="eastAsia" w:ascii="Times New Roman" w:hAnsi="Times New Roman" w:eastAsia="新宋体"/>
          <w:sz w:val="21"/>
          <w:szCs w:val="21"/>
        </w:rPr>
        <w:t xml:space="preserve">＝5°？若存在，请直接写出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的值；若不存在，请说明理由．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240030" cy="104546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30" cy="104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4:31:37；用户：五木老师；邮箱：113266796@qq.com；学号：11014933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225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c468044de4c2421a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Relationship Type="http://schemas.openxmlformats.org/officeDocument/2006/relationships/image" Target="/media/image14.png" Id="rId23" /><Relationship Type="http://schemas.openxmlformats.org/officeDocument/2006/relationships/image" Target="/media/image15.png" Id="rId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2024-2025学年四川省成都市武侯区七年级（上）期末数学试卷</dc:title>
  <dc:creator>©2010-2025 jyeoo.com</dc:creator>
  <cp:keywords>jyeoo,菁优网</cp:keywords>
  <cp:lastModifiedBy>菁优网</cp:lastModifiedBy>
  <cp:version>12.52011425</cp:version>
  <cp:lastPrinted>2025-01-15T04:31:36Z</cp:lastPrinted>
  <dcterms:created xsi:type="dcterms:W3CDTF">2025-01-15T04:31:36Z</dcterms:created>
  <dcterms:modified xsi:type="dcterms:W3CDTF">2025-01-15T04:31:36Z</dcterms:modified>
</cp:coreProperties>
</file>